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164C" w:rsidRDefault="00CC164C" w:rsidP="007C5C25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jc w:val="center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CC164C" w:rsidRDefault="00CC164C" w:rsidP="002A34B7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CC164C" w:rsidRDefault="00CC164C" w:rsidP="002A34B7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7C5C25" w:rsidP="007C5C25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805F3B">
        <w:rPr>
          <w:rFonts w:ascii="Times New Roman" w:hAnsi="Times New Roman"/>
          <w:sz w:val="24"/>
          <w:szCs w:val="24"/>
          <w:lang w:eastAsia="pl-PL"/>
        </w:rPr>
        <w:t>Świebodzin, dnia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805F3B" w:rsidRDefault="00805F3B" w:rsidP="00805F3B">
      <w:pPr>
        <w:rPr>
          <w:rFonts w:ascii="Times New Roman" w:hAnsi="Times New Roman"/>
          <w:sz w:val="24"/>
          <w:szCs w:val="24"/>
          <w:lang w:eastAsia="pl-PL"/>
        </w:rPr>
      </w:pPr>
    </w:p>
    <w:p w:rsidR="00805F3B" w:rsidRPr="00B573AB" w:rsidRDefault="00805F3B" w:rsidP="00805F3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Nazwa firmy                                                                                     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NIP</w:t>
      </w:r>
    </w:p>
    <w:p w:rsidR="00805F3B" w:rsidRDefault="00805F3B" w:rsidP="00805F3B">
      <w:pPr>
        <w:tabs>
          <w:tab w:val="left" w:pos="2029"/>
          <w:tab w:val="center" w:pos="4677"/>
        </w:tabs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Imię i nazwisko osoby wyst</w:t>
      </w:r>
      <w:r w:rsidR="00764B9A">
        <w:rPr>
          <w:rFonts w:ascii="Times New Roman" w:hAnsi="Times New 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pującej w imieniu firmy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Nr. Telefonu 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 e-mail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tabs>
          <w:tab w:val="left" w:pos="6273"/>
        </w:tabs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7C5C25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 w:rsidRPr="00B573AB">
        <w:rPr>
          <w:rFonts w:ascii="Times New Roman" w:hAnsi="Times New Roman"/>
          <w:sz w:val="24"/>
          <w:szCs w:val="24"/>
          <w:lang w:eastAsia="pl-PL"/>
        </w:rPr>
        <w:t>SECO/WARWICK</w:t>
      </w:r>
      <w:r w:rsidR="007C5C25">
        <w:rPr>
          <w:rFonts w:ascii="Times New Roman" w:hAnsi="Times New Roman"/>
          <w:sz w:val="24"/>
          <w:szCs w:val="24"/>
          <w:lang w:eastAsia="pl-PL"/>
        </w:rPr>
        <w:t xml:space="preserve"> Europe Sp. z o.o.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u</w:t>
      </w:r>
      <w:r w:rsidRPr="00B573AB">
        <w:rPr>
          <w:rFonts w:ascii="Times New Roman" w:hAnsi="Times New Roman"/>
          <w:sz w:val="24"/>
          <w:szCs w:val="24"/>
          <w:lang w:eastAsia="pl-PL"/>
        </w:rPr>
        <w:t xml:space="preserve">l. </w:t>
      </w:r>
      <w:r>
        <w:rPr>
          <w:rFonts w:ascii="Times New Roman" w:hAnsi="Times New Roman"/>
          <w:sz w:val="24"/>
          <w:szCs w:val="24"/>
          <w:lang w:eastAsia="pl-PL"/>
        </w:rPr>
        <w:t>Świerczewskiego 76</w:t>
      </w:r>
    </w:p>
    <w:p w:rsidR="00805F3B" w:rsidRPr="00B573A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B573AB">
        <w:rPr>
          <w:rFonts w:ascii="Times New Roman" w:hAnsi="Times New Roman"/>
          <w:sz w:val="24"/>
          <w:szCs w:val="24"/>
          <w:lang w:eastAsia="pl-PL"/>
        </w:rPr>
        <w:t>66-200 Świebodzin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Osoba kontaktowa: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Ewa Kozłowska</w:t>
      </w: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35253">
        <w:rPr>
          <w:rFonts w:ascii="Times New Roman" w:hAnsi="Times New Roman"/>
          <w:sz w:val="24"/>
          <w:szCs w:val="24"/>
          <w:lang w:eastAsia="pl-PL"/>
        </w:rPr>
        <w:t>tel. 68 38 19 808</w:t>
      </w: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764B9A" w:rsidRPr="00764B9A">
        <w:rPr>
          <w:rFonts w:ascii="Times New Roman" w:hAnsi="Times New Roman"/>
          <w:sz w:val="24"/>
          <w:szCs w:val="24"/>
          <w:lang w:eastAsia="pl-PL"/>
        </w:rPr>
        <w:t>Ewa</w:t>
      </w:r>
      <w:r w:rsidR="00764B9A">
        <w:rPr>
          <w:rFonts w:ascii="Times New Roman" w:hAnsi="Times New Roman"/>
          <w:sz w:val="24"/>
          <w:szCs w:val="24"/>
          <w:lang w:eastAsia="pl-PL"/>
        </w:rPr>
        <w:t>.Kozlowska@secowarwick.com</w:t>
      </w: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suppressAutoHyphens w:val="0"/>
        <w:jc w:val="center"/>
        <w:rPr>
          <w:rFonts w:ascii="Times New Roman" w:hAnsi="Times New Roman"/>
          <w:sz w:val="28"/>
          <w:szCs w:val="24"/>
          <w:lang w:eastAsia="pl-PL"/>
        </w:rPr>
      </w:pPr>
      <w:r>
        <w:rPr>
          <w:rFonts w:ascii="Times New Roman" w:hAnsi="Times New Roman"/>
          <w:b/>
          <w:sz w:val="28"/>
          <w:szCs w:val="24"/>
          <w:lang w:eastAsia="pl-PL"/>
        </w:rPr>
        <w:t>Firma…………………………………………….</w:t>
      </w:r>
    </w:p>
    <w:p w:rsidR="00805F3B" w:rsidRPr="000A643F" w:rsidRDefault="00805F3B" w:rsidP="00805F3B">
      <w:pPr>
        <w:suppressAutoHyphens w:val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kieruje odpowiedź na zapytanie ofert</w:t>
      </w:r>
      <w:r w:rsidR="007C5C25">
        <w:rPr>
          <w:rFonts w:ascii="Times New Roman" w:hAnsi="Times New Roman"/>
          <w:sz w:val="24"/>
          <w:szCs w:val="24"/>
          <w:lang w:eastAsia="pl-PL"/>
        </w:rPr>
        <w:t>owe firmy SECO/WARWICK Europe Sp. z o.o.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A643F">
        <w:rPr>
          <w:rFonts w:ascii="Times New Roman" w:hAnsi="Times New Roman"/>
          <w:sz w:val="24"/>
          <w:szCs w:val="24"/>
          <w:lang w:eastAsia="pl-PL"/>
        </w:rPr>
        <w:t>na wykonanie</w:t>
      </w:r>
      <w:r>
        <w:rPr>
          <w:rFonts w:ascii="Times New Roman" w:hAnsi="Times New Roman"/>
          <w:sz w:val="24"/>
          <w:szCs w:val="24"/>
          <w:lang w:eastAsia="pl-PL"/>
        </w:rPr>
        <w:t>/zakup</w:t>
      </w:r>
    </w:p>
    <w:p w:rsidR="00805F3B" w:rsidRDefault="00805F3B" w:rsidP="00805F3B">
      <w:pPr>
        <w:spacing w:line="480" w:lineRule="auto"/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spacing w:line="48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……………………………………………………………………………..</w:t>
      </w: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  <w:r w:rsidRPr="005B0199">
        <w:rPr>
          <w:rFonts w:ascii="Times New Roman" w:hAnsi="Times New Roman"/>
          <w:b/>
          <w:sz w:val="24"/>
          <w:szCs w:val="24"/>
        </w:rPr>
        <w:t>INFORMACJE OGÓLNE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05F3B" w:rsidRPr="005B0199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p</w:t>
      </w:r>
      <w:r w:rsidR="00764B9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ufności: Informacje zawarte w ofercie są poufne i stanowią tajemnicę firmy……………………………… . Zostały przekazane tylko i wyłącznie w celu przygotowania oferty.</w:t>
      </w:r>
    </w:p>
    <w:p w:rsidR="00805F3B" w:rsidRDefault="00805F3B" w:rsidP="00805F3B">
      <w:pPr>
        <w:jc w:val="both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Przetarg nr ……………………………..</w:t>
      </w:r>
    </w:p>
    <w:p w:rsidR="00805F3B" w:rsidRPr="000A643F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jc w:val="center"/>
        <w:rPr>
          <w:rFonts w:ascii="Times New Roman" w:hAnsi="Times New Roman"/>
          <w:sz w:val="24"/>
          <w:szCs w:val="24"/>
        </w:rPr>
      </w:pPr>
      <w:r w:rsidRPr="000A643F">
        <w:rPr>
          <w:rFonts w:ascii="Times New Roman" w:hAnsi="Times New Roman"/>
          <w:b/>
          <w:sz w:val="24"/>
          <w:szCs w:val="24"/>
        </w:rPr>
        <w:t>Przedmiot przetargu: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5F3B" w:rsidRDefault="00805F3B" w:rsidP="00805F3B">
      <w:pPr>
        <w:jc w:val="center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805F3B" w:rsidRPr="00B21474" w:rsidRDefault="00805F3B" w:rsidP="00805F3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05F3B" w:rsidRPr="00CE3434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</w:t>
      </w:r>
      <w:r w:rsidRPr="00B21474">
        <w:rPr>
          <w:rFonts w:ascii="Times New Roman" w:hAnsi="Times New Roman"/>
          <w:b/>
          <w:sz w:val="24"/>
          <w:szCs w:val="24"/>
        </w:rPr>
        <w:t>:</w:t>
      </w:r>
      <w:r w:rsidRPr="00B214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……………………….. .</w:t>
      </w:r>
    </w:p>
    <w:p w:rsidR="00805F3B" w:rsidRPr="000A643F" w:rsidRDefault="00805F3B" w:rsidP="00805F3B">
      <w:pPr>
        <w:rPr>
          <w:rFonts w:ascii="Times New Roman" w:hAnsi="Times New Roman"/>
          <w:sz w:val="24"/>
          <w:szCs w:val="24"/>
          <w:u w:val="single"/>
        </w:rPr>
      </w:pP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będzie przesłana pocztą, listem poleconym </w:t>
      </w:r>
      <w:r w:rsidR="00A65BAF">
        <w:rPr>
          <w:rFonts w:ascii="Times New Roman" w:hAnsi="Times New Roman"/>
          <w:sz w:val="24"/>
          <w:szCs w:val="24"/>
        </w:rPr>
        <w:t>bądź dostarczona osobiście do Biura Zarządu.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7C5C25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SECO/WARWICK Europe Sp. z o.o.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UL.ŚWIERCZEWSKIEGO 76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66-200 ŚWIEBODZIN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KOZŁOWSKA (Dostarczyć do rąk własnych)</w:t>
      </w:r>
    </w:p>
    <w:p w:rsidR="00805F3B" w:rsidRPr="00B21474" w:rsidRDefault="00805F3B" w:rsidP="00805F3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Przetarg nr ……………………………………</w:t>
      </w:r>
    </w:p>
    <w:p w:rsidR="00805F3B" w:rsidRPr="00B21474" w:rsidRDefault="00805F3B" w:rsidP="00805F3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05F3B" w:rsidRPr="00FB1B03" w:rsidRDefault="00805F3B" w:rsidP="00805F3B">
      <w:pPr>
        <w:jc w:val="both"/>
        <w:rPr>
          <w:rFonts w:ascii="Times New Roman" w:hAnsi="Times New Roman"/>
          <w:b/>
          <w:sz w:val="28"/>
          <w:szCs w:val="24"/>
        </w:rPr>
      </w:pPr>
      <w:r w:rsidRPr="00FB1B03">
        <w:rPr>
          <w:rFonts w:ascii="Times New Roman" w:hAnsi="Times New Roman"/>
          <w:b/>
          <w:sz w:val="24"/>
          <w:szCs w:val="24"/>
        </w:rPr>
        <w:t xml:space="preserve">Przyjmuję do wiadomości, iż </w:t>
      </w:r>
      <w:r>
        <w:rPr>
          <w:rFonts w:ascii="Times New Roman" w:hAnsi="Times New Roman"/>
          <w:b/>
          <w:sz w:val="24"/>
          <w:szCs w:val="24"/>
        </w:rPr>
        <w:t>p</w:t>
      </w:r>
      <w:r w:rsidRPr="00FB1B03">
        <w:rPr>
          <w:rFonts w:ascii="Times New Roman" w:hAnsi="Times New Roman"/>
          <w:b/>
          <w:sz w:val="24"/>
          <w:szCs w:val="24"/>
        </w:rPr>
        <w:t xml:space="preserve">rzesyłka </w:t>
      </w:r>
      <w:r>
        <w:rPr>
          <w:rFonts w:ascii="Times New Roman" w:hAnsi="Times New Roman"/>
          <w:b/>
          <w:sz w:val="24"/>
          <w:szCs w:val="24"/>
        </w:rPr>
        <w:t>musi być</w:t>
      </w:r>
      <w:r w:rsidRPr="00FB1B03">
        <w:rPr>
          <w:rFonts w:ascii="Times New Roman" w:hAnsi="Times New Roman"/>
          <w:b/>
          <w:sz w:val="24"/>
          <w:szCs w:val="24"/>
        </w:rPr>
        <w:t xml:space="preserve"> dostarczona do dnia ………………. – decyduje data stempla pocztowego. </w:t>
      </w:r>
      <w:r>
        <w:rPr>
          <w:rFonts w:ascii="Times New Roman" w:hAnsi="Times New Roman"/>
          <w:b/>
          <w:sz w:val="24"/>
          <w:szCs w:val="24"/>
        </w:rPr>
        <w:t>Oferta wysłana</w:t>
      </w:r>
      <w:r w:rsidRPr="00FB1B03">
        <w:rPr>
          <w:rFonts w:ascii="Times New Roman" w:hAnsi="Times New Roman"/>
          <w:b/>
          <w:sz w:val="24"/>
          <w:szCs w:val="24"/>
        </w:rPr>
        <w:t xml:space="preserve"> po ws</w:t>
      </w:r>
      <w:r>
        <w:rPr>
          <w:rFonts w:ascii="Times New Roman" w:hAnsi="Times New Roman"/>
          <w:b/>
          <w:sz w:val="24"/>
          <w:szCs w:val="24"/>
        </w:rPr>
        <w:t xml:space="preserve">kazanym wyżej terminie oraz </w:t>
      </w:r>
      <w:r w:rsidR="00A65BAF">
        <w:rPr>
          <w:rFonts w:ascii="Times New Roman" w:hAnsi="Times New Roman"/>
          <w:b/>
          <w:sz w:val="24"/>
          <w:szCs w:val="24"/>
        </w:rPr>
        <w:t>dostarczona inną</w:t>
      </w:r>
      <w:r>
        <w:rPr>
          <w:rFonts w:ascii="Times New Roman" w:hAnsi="Times New Roman"/>
          <w:b/>
          <w:sz w:val="24"/>
          <w:szCs w:val="24"/>
        </w:rPr>
        <w:t xml:space="preserve"> drogą niż</w:t>
      </w:r>
      <w:r w:rsidR="00A65BAF">
        <w:rPr>
          <w:rFonts w:ascii="Times New Roman" w:hAnsi="Times New Roman"/>
          <w:b/>
          <w:sz w:val="24"/>
          <w:szCs w:val="24"/>
        </w:rPr>
        <w:t>: dostarczenie osobiście do Biura Zarządu,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 w:rsidR="00A65BAF">
        <w:rPr>
          <w:rFonts w:ascii="Times New Roman" w:hAnsi="Times New Roman"/>
          <w:b/>
          <w:sz w:val="24"/>
          <w:szCs w:val="24"/>
        </w:rPr>
        <w:t>ocztą lub (jeśli dotyczy) pocztą elektroniczną</w:t>
      </w:r>
      <w:r>
        <w:rPr>
          <w:rFonts w:ascii="Times New Roman" w:hAnsi="Times New Roman"/>
          <w:b/>
          <w:sz w:val="24"/>
          <w:szCs w:val="24"/>
        </w:rPr>
        <w:t>,  nie będzie rozpatrywana</w:t>
      </w:r>
      <w:r w:rsidRPr="00FB1B03">
        <w:rPr>
          <w:rFonts w:ascii="Times New Roman" w:hAnsi="Times New Roman"/>
          <w:b/>
          <w:sz w:val="24"/>
          <w:szCs w:val="24"/>
        </w:rPr>
        <w:t>.</w:t>
      </w:r>
    </w:p>
    <w:p w:rsidR="00805F3B" w:rsidRDefault="00E91191" w:rsidP="00E91191">
      <w:pPr>
        <w:tabs>
          <w:tab w:val="left" w:pos="53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przetargu:</w:t>
      </w:r>
    </w:p>
    <w:p w:rsidR="00805F3B" w:rsidRDefault="00805F3B" w:rsidP="00805F3B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techniczne:</w:t>
      </w:r>
    </w:p>
    <w:p w:rsidR="00805F3B" w:rsidRPr="006A7E8B" w:rsidRDefault="00805F3B" w:rsidP="00805F3B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oferty:</w:t>
      </w:r>
    </w:p>
    <w:p w:rsidR="00805F3B" w:rsidRDefault="00805F3B" w:rsidP="00805F3B">
      <w:pPr>
        <w:pStyle w:val="Akapitzlist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805F3B" w:rsidRPr="00C77C14" w:rsidRDefault="00805F3B" w:rsidP="00805F3B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5F3B" w:rsidRPr="00973954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Referencje: </w:t>
      </w:r>
    </w:p>
    <w:p w:rsidR="00805F3B" w:rsidRPr="00973954" w:rsidRDefault="00805F3B" w:rsidP="00805F3B">
      <w:pPr>
        <w:suppressAutoHyphens w:val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73AB">
        <w:rPr>
          <w:rFonts w:ascii="Times New Roman" w:hAnsi="Times New Roman"/>
          <w:sz w:val="24"/>
          <w:szCs w:val="24"/>
          <w:lang w:eastAsia="pl-PL"/>
        </w:rPr>
        <w:t>Okres gwarancji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B573A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05F3B" w:rsidRDefault="00805F3B" w:rsidP="00805F3B">
      <w:pPr>
        <w:pStyle w:val="Akapitzlist"/>
        <w:rPr>
          <w:rFonts w:ascii="Times New Roman" w:hAnsi="Times New Roman"/>
          <w:sz w:val="24"/>
          <w:szCs w:val="24"/>
          <w:lang w:eastAsia="pl-PL"/>
        </w:rPr>
      </w:pPr>
    </w:p>
    <w:p w:rsidR="00805F3B" w:rsidRPr="00B573A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Termin ważności oferty upływa w dniu: </w:t>
      </w:r>
    </w:p>
    <w:p w:rsidR="00805F3B" w:rsidRPr="00973954" w:rsidRDefault="00805F3B" w:rsidP="00805F3B">
      <w:pPr>
        <w:suppressAutoHyphens w:val="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B6FAB" w:rsidRDefault="004B6FAB" w:rsidP="004B6FAB">
      <w:p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Jako tajemnicę przedsiębiorstwa zastrzegam następujące punkty oferty:……………………</w:t>
      </w:r>
    </w:p>
    <w:p w:rsidR="00BC30CB" w:rsidRPr="00805F3B" w:rsidRDefault="004B6FAB" w:rsidP="00805F3B">
      <w:r>
        <w:rPr>
          <w:rFonts w:ascii="Times New Roman" w:hAnsi="Times New Roman"/>
          <w:sz w:val="24"/>
          <w:szCs w:val="24"/>
          <w:lang w:eastAsia="pl-PL"/>
        </w:rPr>
        <w:t>Z</w:t>
      </w:r>
      <w:r w:rsidR="00847D80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>strzeżeniem nie jest objęty punkt 1, 3 6  i 7</w:t>
      </w:r>
    </w:p>
    <w:sectPr w:rsidR="00BC30CB" w:rsidRPr="00805F3B" w:rsidSect="00782E5A">
      <w:headerReference w:type="default" r:id="rId8"/>
      <w:footerReference w:type="default" r:id="rId9"/>
      <w:pgSz w:w="11906" w:h="16838"/>
      <w:pgMar w:top="1418" w:right="1134" w:bottom="1134" w:left="1418" w:header="680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70" w:rsidRDefault="00677670">
      <w:r>
        <w:separator/>
      </w:r>
    </w:p>
  </w:endnote>
  <w:endnote w:type="continuationSeparator" w:id="0">
    <w:p w:rsidR="00677670" w:rsidRDefault="006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809"/>
      <w:gridCol w:w="5954"/>
      <w:gridCol w:w="1731"/>
      <w:gridCol w:w="44"/>
    </w:tblGrid>
    <w:tr w:rsidR="00A65BAF" w:rsidRPr="006E046B" w:rsidTr="009579CD">
      <w:tc>
        <w:tcPr>
          <w:tcW w:w="9538" w:type="dxa"/>
          <w:gridSpan w:val="4"/>
          <w:shd w:val="clear" w:color="auto" w:fill="auto"/>
        </w:tcPr>
        <w:p w:rsidR="00A65BAF" w:rsidRPr="00126CBA" w:rsidRDefault="00A65BAF">
          <w:pPr>
            <w:pStyle w:val="Stopka"/>
            <w:snapToGrid w:val="0"/>
            <w:jc w:val="center"/>
            <w:rPr>
              <w:color w:val="003399"/>
              <w:sz w:val="4"/>
              <w:szCs w:val="4"/>
            </w:rPr>
          </w:pPr>
        </w:p>
        <w:p w:rsidR="00A65BAF" w:rsidRPr="006E046B" w:rsidRDefault="00A65BAF" w:rsidP="00672BDF">
          <w:pPr>
            <w:pStyle w:val="Stopka"/>
            <w:spacing w:after="120"/>
            <w:jc w:val="center"/>
            <w:rPr>
              <w:color w:val="003399"/>
              <w:sz w:val="4"/>
              <w:szCs w:val="4"/>
            </w:rPr>
          </w:pP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417"/>
      </w:trPr>
      <w:tc>
        <w:tcPr>
          <w:tcW w:w="9494" w:type="dxa"/>
          <w:gridSpan w:val="3"/>
          <w:vAlign w:val="center"/>
        </w:tcPr>
        <w:p w:rsidR="00A65BAF" w:rsidRDefault="007C5C25" w:rsidP="007034B2">
          <w:pPr>
            <w:jc w:val="center"/>
          </w:pPr>
          <w:r>
            <w:rPr>
              <w:b/>
              <w:color w:val="003399"/>
              <w:sz w:val="18"/>
              <w:szCs w:val="18"/>
            </w:rPr>
            <w:t>SECO/WARWICK EUROPE Sp. z o.o.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240"/>
      </w:trPr>
      <w:tc>
        <w:tcPr>
          <w:tcW w:w="1809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ul. Świerczewskiego 76</w:t>
          </w:r>
        </w:p>
      </w:tc>
      <w:tc>
        <w:tcPr>
          <w:tcW w:w="5954" w:type="dxa"/>
          <w:vAlign w:val="center"/>
        </w:tcPr>
        <w:p w:rsidR="00A65BAF" w:rsidRPr="00125E50" w:rsidRDefault="00A65BAF" w:rsidP="00575341">
          <w:pPr>
            <w:pStyle w:val="Stopka"/>
            <w:ind w:right="176"/>
            <w:jc w:val="center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www.secowarwick.com</w:t>
          </w:r>
        </w:p>
      </w:tc>
      <w:tc>
        <w:tcPr>
          <w:tcW w:w="1731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</w:rPr>
          </w:pPr>
          <w:r w:rsidRPr="007C5C25">
            <w:rPr>
              <w:color w:val="003399"/>
              <w:sz w:val="14"/>
              <w:szCs w:val="14"/>
            </w:rPr>
            <w:t>NIP: 927-010-15-08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240"/>
      </w:trPr>
      <w:tc>
        <w:tcPr>
          <w:tcW w:w="1809" w:type="dxa"/>
          <w:vAlign w:val="center"/>
        </w:tcPr>
        <w:p w:rsidR="00A65BAF" w:rsidRPr="00125E50" w:rsidRDefault="00A65BAF" w:rsidP="00575341">
          <w:pPr>
            <w:pStyle w:val="Stopka"/>
            <w:snapToGrid w:val="0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66-200 Świebodzin</w:t>
          </w:r>
        </w:p>
      </w:tc>
      <w:tc>
        <w:tcPr>
          <w:tcW w:w="5954" w:type="dxa"/>
          <w:vAlign w:val="center"/>
        </w:tcPr>
        <w:p w:rsidR="00A65BAF" w:rsidRPr="00125E50" w:rsidRDefault="0048448C" w:rsidP="00575341">
          <w:pPr>
            <w:pStyle w:val="Stopka"/>
            <w:ind w:right="176"/>
            <w:jc w:val="center"/>
            <w:rPr>
              <w:color w:val="003399"/>
              <w:sz w:val="14"/>
              <w:szCs w:val="14"/>
              <w:lang w:val="de-DE"/>
            </w:rPr>
          </w:pPr>
          <w:hyperlink r:id="rId1" w:history="1">
            <w:r w:rsidR="00A65BAF" w:rsidRPr="00125E50">
              <w:rPr>
                <w:rStyle w:val="Hipercze"/>
                <w:color w:val="003399"/>
                <w:sz w:val="14"/>
                <w:szCs w:val="14"/>
                <w:u w:val="none"/>
                <w:lang w:val="de-DE"/>
              </w:rPr>
              <w:t>europe@secowarwick.com.pl</w:t>
            </w:r>
          </w:hyperlink>
        </w:p>
      </w:tc>
      <w:tc>
        <w:tcPr>
          <w:tcW w:w="1731" w:type="dxa"/>
          <w:vAlign w:val="center"/>
        </w:tcPr>
        <w:p w:rsidR="00A65BAF" w:rsidRPr="00125E50" w:rsidRDefault="007C5C25" w:rsidP="00575341">
          <w:pPr>
            <w:pStyle w:val="Stopka"/>
            <w:rPr>
              <w:color w:val="003399"/>
              <w:sz w:val="14"/>
              <w:szCs w:val="14"/>
            </w:rPr>
          </w:pPr>
          <w:r>
            <w:rPr>
              <w:color w:val="003399"/>
              <w:sz w:val="14"/>
              <w:szCs w:val="14"/>
            </w:rPr>
            <w:t>KRS: 0000482661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240"/>
      </w:trPr>
      <w:tc>
        <w:tcPr>
          <w:tcW w:w="1809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  <w:lang w:val="en-US"/>
            </w:rPr>
          </w:pPr>
          <w:r w:rsidRPr="00125E50">
            <w:rPr>
              <w:color w:val="003399"/>
              <w:sz w:val="14"/>
              <w:szCs w:val="14"/>
            </w:rPr>
            <w:t>Polska</w:t>
          </w:r>
        </w:p>
      </w:tc>
      <w:tc>
        <w:tcPr>
          <w:tcW w:w="5954" w:type="dxa"/>
          <w:vAlign w:val="center"/>
        </w:tcPr>
        <w:p w:rsidR="00A65BAF" w:rsidRPr="00125E50" w:rsidRDefault="00A65BAF" w:rsidP="00575341">
          <w:pPr>
            <w:pStyle w:val="Stopka"/>
            <w:snapToGrid w:val="0"/>
            <w:ind w:right="176"/>
            <w:jc w:val="center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tel.: +48 68 38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19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800,   fax: +48 68 38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19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805</w:t>
          </w:r>
        </w:p>
      </w:tc>
      <w:tc>
        <w:tcPr>
          <w:tcW w:w="1731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REGON: 970460325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300"/>
      </w:trPr>
      <w:tc>
        <w:tcPr>
          <w:tcW w:w="9494" w:type="dxa"/>
          <w:gridSpan w:val="3"/>
          <w:vAlign w:val="center"/>
        </w:tcPr>
        <w:p w:rsidR="00A65BAF" w:rsidRPr="00125E50" w:rsidRDefault="00A65BAF" w:rsidP="00575341">
          <w:pPr>
            <w:pStyle w:val="Stopka"/>
            <w:snapToGrid w:val="0"/>
            <w:jc w:val="center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 xml:space="preserve">Sąd Rejonowy w Zielonej Górze, VIII Wydział Gospodarczy Krajowego Rejestru Sądowego, Kapitał zakładowy/wpłacony: </w:t>
          </w:r>
          <w:r>
            <w:rPr>
              <w:color w:val="003399"/>
              <w:sz w:val="14"/>
              <w:szCs w:val="14"/>
            </w:rPr>
            <w:t>84 348 </w:t>
          </w:r>
          <w:r w:rsidRPr="00125E50">
            <w:rPr>
              <w:color w:val="003399"/>
              <w:sz w:val="14"/>
              <w:szCs w:val="14"/>
            </w:rPr>
            <w:t>000</w:t>
          </w:r>
          <w:r>
            <w:rPr>
              <w:color w:val="003399"/>
              <w:sz w:val="14"/>
              <w:szCs w:val="14"/>
            </w:rPr>
            <w:t>,00</w:t>
          </w:r>
          <w:r w:rsidRPr="00125E50">
            <w:rPr>
              <w:color w:val="003399"/>
              <w:sz w:val="14"/>
              <w:szCs w:val="14"/>
            </w:rPr>
            <w:t xml:space="preserve"> PLN</w:t>
          </w:r>
        </w:p>
      </w:tc>
    </w:tr>
  </w:tbl>
  <w:p w:rsidR="00A65BAF" w:rsidRDefault="00A65BAF">
    <w:pPr>
      <w:pStyle w:val="Stopka"/>
      <w:rPr>
        <w:color w:val="003399"/>
      </w:rPr>
    </w:pPr>
  </w:p>
  <w:p w:rsidR="007731A3" w:rsidRPr="00840919" w:rsidRDefault="007731A3" w:rsidP="007731A3">
    <w:pPr>
      <w:jc w:val="right"/>
      <w:rPr>
        <w:rFonts w:cs="Arial"/>
        <w:sz w:val="14"/>
        <w:szCs w:val="16"/>
        <w:lang w:eastAsia="pl-PL"/>
      </w:rPr>
    </w:pPr>
    <w:r w:rsidRPr="00840919">
      <w:rPr>
        <w:rFonts w:cs="Arial"/>
        <w:sz w:val="14"/>
        <w:szCs w:val="16"/>
        <w:lang w:eastAsia="pl-PL"/>
      </w:rPr>
      <w:t>obowiązuje od 11.08.2014r.</w:t>
    </w:r>
  </w:p>
  <w:p w:rsidR="007731A3" w:rsidRPr="00D34687" w:rsidRDefault="007731A3" w:rsidP="007731A3">
    <w:pPr>
      <w:jc w:val="right"/>
      <w:rPr>
        <w:rFonts w:cs="Arial"/>
        <w:color w:val="FF0000"/>
        <w:sz w:val="18"/>
        <w:szCs w:val="18"/>
      </w:rPr>
    </w:pPr>
    <w:r w:rsidRPr="00840919">
      <w:rPr>
        <w:rFonts w:cs="Arial"/>
        <w:sz w:val="14"/>
        <w:szCs w:val="16"/>
        <w:lang w:eastAsia="pl-PL"/>
      </w:rPr>
      <w:t>wersja 0</w:t>
    </w:r>
    <w:r w:rsidR="0048448C">
      <w:rPr>
        <w:rFonts w:cs="Arial"/>
        <w:sz w:val="14"/>
        <w:szCs w:val="16"/>
        <w:lang w:eastAsia="pl-PL"/>
      </w:rPr>
      <w:t>1</w:t>
    </w:r>
    <w:r w:rsidRPr="00840919">
      <w:rPr>
        <w:rFonts w:cs="Arial"/>
        <w:sz w:val="14"/>
        <w:szCs w:val="16"/>
        <w:lang w:eastAsia="pl-PL"/>
      </w:rPr>
      <w:t>/2014</w:t>
    </w:r>
  </w:p>
  <w:p w:rsidR="007731A3" w:rsidRPr="006E046B" w:rsidRDefault="007731A3">
    <w:pPr>
      <w:pStyle w:val="Stopka"/>
      <w:rPr>
        <w:color w:val="0033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70" w:rsidRDefault="00677670">
      <w:r>
        <w:separator/>
      </w:r>
    </w:p>
  </w:footnote>
  <w:footnote w:type="continuationSeparator" w:id="0">
    <w:p w:rsidR="00677670" w:rsidRDefault="0067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D8C308" wp14:editId="30BF070A">
          <wp:simplePos x="0" y="0"/>
          <wp:positionH relativeFrom="column">
            <wp:posOffset>5715</wp:posOffset>
          </wp:positionH>
          <wp:positionV relativeFrom="paragraph">
            <wp:posOffset>-285253</wp:posOffset>
          </wp:positionV>
          <wp:extent cx="5931535" cy="1065530"/>
          <wp:effectExtent l="0" t="0" r="0" b="1270"/>
          <wp:wrapNone/>
          <wp:docPr id="11" name="Obraz 11" descr="D:\_PROFILE\aniad\Desktop\DOTACJE NA INNOWAC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_PROFILE\aniad\Desktop\DOTACJE NA INNOWACJ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szCs w:val="16"/>
      </w:rPr>
      <w:t xml:space="preserve">                                                                                </w:t>
    </w: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</w:p>
  <w:p w:rsidR="00A65BAF" w:rsidRDefault="007731A3" w:rsidP="007731A3">
    <w:pPr>
      <w:pStyle w:val="Nagwek"/>
      <w:tabs>
        <w:tab w:val="clear" w:pos="4536"/>
        <w:tab w:val="center" w:pos="9356"/>
      </w:tabs>
      <w:jc w:val="right"/>
    </w:pPr>
    <w:r>
      <w:rPr>
        <w:rFonts w:cs="Arial"/>
        <w:sz w:val="16"/>
        <w:szCs w:val="16"/>
      </w:rPr>
      <w:t xml:space="preserve">                                                                          </w:t>
    </w:r>
    <w:r w:rsidRPr="00840919">
      <w:rPr>
        <w:rFonts w:cs="Arial"/>
        <w:sz w:val="16"/>
        <w:szCs w:val="16"/>
      </w:rPr>
      <w:t>SWE/p/7.4/14</w:t>
    </w:r>
    <w:r w:rsidR="00A65BAF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47102"/>
    <w:multiLevelType w:val="hybridMultilevel"/>
    <w:tmpl w:val="B4F22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4750A"/>
    <w:multiLevelType w:val="hybridMultilevel"/>
    <w:tmpl w:val="A0209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D6FA8"/>
    <w:multiLevelType w:val="hybridMultilevel"/>
    <w:tmpl w:val="846C9A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6CD726D"/>
    <w:multiLevelType w:val="hybridMultilevel"/>
    <w:tmpl w:val="2D7C5096"/>
    <w:lvl w:ilvl="0" w:tplc="51D4990E">
      <w:start w:val="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759EF"/>
    <w:multiLevelType w:val="hybridMultilevel"/>
    <w:tmpl w:val="0318257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3B3DA7"/>
    <w:multiLevelType w:val="hybridMultilevel"/>
    <w:tmpl w:val="E1947210"/>
    <w:lvl w:ilvl="0" w:tplc="CFF0A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566E0F"/>
    <w:multiLevelType w:val="hybridMultilevel"/>
    <w:tmpl w:val="050881E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7B"/>
    <w:rsid w:val="00064302"/>
    <w:rsid w:val="0006677E"/>
    <w:rsid w:val="000847E6"/>
    <w:rsid w:val="000A643F"/>
    <w:rsid w:val="000F216E"/>
    <w:rsid w:val="00126CBA"/>
    <w:rsid w:val="001C02B5"/>
    <w:rsid w:val="001C16F5"/>
    <w:rsid w:val="001C5BCE"/>
    <w:rsid w:val="00207C68"/>
    <w:rsid w:val="00221104"/>
    <w:rsid w:val="00224A34"/>
    <w:rsid w:val="002278E5"/>
    <w:rsid w:val="00231891"/>
    <w:rsid w:val="00235253"/>
    <w:rsid w:val="00244943"/>
    <w:rsid w:val="00246D65"/>
    <w:rsid w:val="00267524"/>
    <w:rsid w:val="002A34B7"/>
    <w:rsid w:val="002B2C58"/>
    <w:rsid w:val="002C3B86"/>
    <w:rsid w:val="002E5F7F"/>
    <w:rsid w:val="002E78C7"/>
    <w:rsid w:val="003612FE"/>
    <w:rsid w:val="00361E37"/>
    <w:rsid w:val="00383EC0"/>
    <w:rsid w:val="00384923"/>
    <w:rsid w:val="003C50FB"/>
    <w:rsid w:val="004074FF"/>
    <w:rsid w:val="004164EE"/>
    <w:rsid w:val="00430F6B"/>
    <w:rsid w:val="0043208E"/>
    <w:rsid w:val="00441040"/>
    <w:rsid w:val="004703D5"/>
    <w:rsid w:val="0048448C"/>
    <w:rsid w:val="004B6FAB"/>
    <w:rsid w:val="004C6A92"/>
    <w:rsid w:val="005131AA"/>
    <w:rsid w:val="0054014A"/>
    <w:rsid w:val="00541A80"/>
    <w:rsid w:val="00557F04"/>
    <w:rsid w:val="00575341"/>
    <w:rsid w:val="005969A4"/>
    <w:rsid w:val="005B7B8C"/>
    <w:rsid w:val="006273CF"/>
    <w:rsid w:val="00672BDF"/>
    <w:rsid w:val="00676354"/>
    <w:rsid w:val="00677670"/>
    <w:rsid w:val="0069766B"/>
    <w:rsid w:val="006A40BD"/>
    <w:rsid w:val="006A7E8B"/>
    <w:rsid w:val="006B3A9F"/>
    <w:rsid w:val="006E046B"/>
    <w:rsid w:val="007034B2"/>
    <w:rsid w:val="007278E4"/>
    <w:rsid w:val="00752006"/>
    <w:rsid w:val="00764B9A"/>
    <w:rsid w:val="007731A3"/>
    <w:rsid w:val="00773B52"/>
    <w:rsid w:val="00782E5A"/>
    <w:rsid w:val="007C5C25"/>
    <w:rsid w:val="007D7EB7"/>
    <w:rsid w:val="007F6B82"/>
    <w:rsid w:val="00805F3B"/>
    <w:rsid w:val="00847D80"/>
    <w:rsid w:val="008519E0"/>
    <w:rsid w:val="0088430B"/>
    <w:rsid w:val="008C6D45"/>
    <w:rsid w:val="008E2D03"/>
    <w:rsid w:val="008E3215"/>
    <w:rsid w:val="008F1757"/>
    <w:rsid w:val="008F5B8C"/>
    <w:rsid w:val="009501BB"/>
    <w:rsid w:val="00954CCE"/>
    <w:rsid w:val="009579CD"/>
    <w:rsid w:val="00970F28"/>
    <w:rsid w:val="00973954"/>
    <w:rsid w:val="009808DF"/>
    <w:rsid w:val="009A482F"/>
    <w:rsid w:val="009C3553"/>
    <w:rsid w:val="009D370F"/>
    <w:rsid w:val="009E02C6"/>
    <w:rsid w:val="009E230C"/>
    <w:rsid w:val="00A65BAF"/>
    <w:rsid w:val="00A71290"/>
    <w:rsid w:val="00A76A16"/>
    <w:rsid w:val="00A92831"/>
    <w:rsid w:val="00AA54AE"/>
    <w:rsid w:val="00AA5F5B"/>
    <w:rsid w:val="00AB3005"/>
    <w:rsid w:val="00AF37DE"/>
    <w:rsid w:val="00B21474"/>
    <w:rsid w:val="00B573AB"/>
    <w:rsid w:val="00B75FF5"/>
    <w:rsid w:val="00BA1677"/>
    <w:rsid w:val="00BA64B4"/>
    <w:rsid w:val="00BC30CB"/>
    <w:rsid w:val="00BC3CAA"/>
    <w:rsid w:val="00BE15DE"/>
    <w:rsid w:val="00C2171C"/>
    <w:rsid w:val="00C83D4B"/>
    <w:rsid w:val="00CC164C"/>
    <w:rsid w:val="00CC5642"/>
    <w:rsid w:val="00CD3147"/>
    <w:rsid w:val="00CE3434"/>
    <w:rsid w:val="00CF00E2"/>
    <w:rsid w:val="00D110B7"/>
    <w:rsid w:val="00D14CEE"/>
    <w:rsid w:val="00D35223"/>
    <w:rsid w:val="00D568F3"/>
    <w:rsid w:val="00D56B4C"/>
    <w:rsid w:val="00D64929"/>
    <w:rsid w:val="00D9007B"/>
    <w:rsid w:val="00DA44ED"/>
    <w:rsid w:val="00DA46DA"/>
    <w:rsid w:val="00DD473F"/>
    <w:rsid w:val="00DE2F7A"/>
    <w:rsid w:val="00DE7390"/>
    <w:rsid w:val="00E204D3"/>
    <w:rsid w:val="00E21BAC"/>
    <w:rsid w:val="00E43167"/>
    <w:rsid w:val="00E91191"/>
    <w:rsid w:val="00EC02E9"/>
    <w:rsid w:val="00F142FA"/>
    <w:rsid w:val="00F517D9"/>
    <w:rsid w:val="00F55D3D"/>
    <w:rsid w:val="00F71006"/>
    <w:rsid w:val="00F959B2"/>
    <w:rsid w:val="00FA75AA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nakZnak1">
    <w:name w:val="Znak Znak1"/>
    <w:basedOn w:val="Normalny"/>
    <w:rsid w:val="0006677E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FirmaAdr">
    <w:name w:val="FirmaAdr"/>
    <w:basedOn w:val="Normalny"/>
    <w:rsid w:val="00A92831"/>
    <w:pPr>
      <w:suppressAutoHyphens w:val="0"/>
    </w:pPr>
    <w:rPr>
      <w:rFonts w:ascii="Times New Roman" w:hAnsi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73A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B573AB"/>
    <w:rPr>
      <w:rFonts w:ascii="Arial" w:hAnsi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41A8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E8B"/>
    <w:pPr>
      <w:ind w:left="708"/>
    </w:pPr>
  </w:style>
  <w:style w:type="character" w:styleId="Odwoaniedokomentarza">
    <w:name w:val="annotation reference"/>
    <w:uiPriority w:val="99"/>
    <w:semiHidden/>
    <w:unhideWhenUsed/>
    <w:rsid w:val="00E43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1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316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1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3167"/>
    <w:rPr>
      <w:rFonts w:ascii="Arial" w:hAnsi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nakZnak1">
    <w:name w:val="Znak Znak1"/>
    <w:basedOn w:val="Normalny"/>
    <w:rsid w:val="0006677E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FirmaAdr">
    <w:name w:val="FirmaAdr"/>
    <w:basedOn w:val="Normalny"/>
    <w:rsid w:val="00A92831"/>
    <w:pPr>
      <w:suppressAutoHyphens w:val="0"/>
    </w:pPr>
    <w:rPr>
      <w:rFonts w:ascii="Times New Roman" w:hAnsi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73A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B573AB"/>
    <w:rPr>
      <w:rFonts w:ascii="Arial" w:hAnsi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41A8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E8B"/>
    <w:pPr>
      <w:ind w:left="708"/>
    </w:pPr>
  </w:style>
  <w:style w:type="character" w:styleId="Odwoaniedokomentarza">
    <w:name w:val="annotation reference"/>
    <w:uiPriority w:val="99"/>
    <w:semiHidden/>
    <w:unhideWhenUsed/>
    <w:rsid w:val="00E43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1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316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1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3167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pe@secowarwick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PROFILE\aniad\Desktop\Wz&#243;r%20oferty%20dla%20projekt&#243;w%20UE%20k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dla projektów UE ks</Template>
  <TotalTime>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>Seco/Warwick ThermAL S.A.</Company>
  <LinksUpToDate>false</LinksUpToDate>
  <CharactersWithSpaces>2509</CharactersWithSpaces>
  <SharedDoc>false</SharedDoc>
  <HLinks>
    <vt:vector size="12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mailto:E.Kozlowska@secowarwick.com.pl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mailto:europe@secowarwick.com.pl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Anna Didyk</dc:creator>
  <cp:lastModifiedBy>Anna Nowacka</cp:lastModifiedBy>
  <cp:revision>4</cp:revision>
  <cp:lastPrinted>2013-06-27T12:23:00Z</cp:lastPrinted>
  <dcterms:created xsi:type="dcterms:W3CDTF">2014-08-11T09:39:00Z</dcterms:created>
  <dcterms:modified xsi:type="dcterms:W3CDTF">2014-08-11T12:51:00Z</dcterms:modified>
</cp:coreProperties>
</file>